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1EA05A" w14:textId="77777777" w:rsidR="00F34692" w:rsidRDefault="005E669F" w:rsidP="005E669F">
      <w:pPr>
        <w:pStyle w:val="Heading1"/>
        <w:rPr>
          <w:lang w:val="en-US"/>
        </w:rPr>
      </w:pPr>
      <w:bookmarkStart w:id="0" w:name="_GoBack"/>
      <w:bookmarkEnd w:id="0"/>
      <w:r>
        <w:rPr>
          <w:lang w:val="en-US"/>
        </w:rPr>
        <w:t>What is included in this resource on Planes of Consciousness</w:t>
      </w:r>
    </w:p>
    <w:p w14:paraId="63FA8166" w14:textId="77777777" w:rsidR="005E669F" w:rsidRDefault="005E669F">
      <w:pPr>
        <w:rPr>
          <w:lang w:val="en-US"/>
        </w:rPr>
      </w:pPr>
    </w:p>
    <w:p w14:paraId="1C4304B1" w14:textId="77777777" w:rsidR="005E669F" w:rsidRPr="005E669F" w:rsidRDefault="005E669F" w:rsidP="005E669F">
      <w:pPr>
        <w:rPr>
          <w:b/>
          <w:lang w:val="en-US"/>
        </w:rPr>
      </w:pPr>
      <w:r w:rsidRPr="005E669F">
        <w:rPr>
          <w:b/>
          <w:lang w:val="en-US"/>
        </w:rPr>
        <w:t>Purpose</w:t>
      </w:r>
    </w:p>
    <w:p w14:paraId="5217BD96" w14:textId="77777777" w:rsidR="005E669F" w:rsidRDefault="005E669F">
      <w:pPr>
        <w:rPr>
          <w:lang w:val="en-US"/>
        </w:rPr>
      </w:pPr>
    </w:p>
    <w:p w14:paraId="73D101AD" w14:textId="44F6B0C1" w:rsidR="005E669F" w:rsidRDefault="005E669F">
      <w:pPr>
        <w:rPr>
          <w:lang w:val="en-US"/>
        </w:rPr>
      </w:pPr>
      <w:r>
        <w:rPr>
          <w:lang w:val="en-US"/>
        </w:rPr>
        <w:t>The purpose of this resource is to make available to those wishing to put together a series of presentation</w:t>
      </w:r>
      <w:r w:rsidR="002B5CF0">
        <w:rPr>
          <w:lang w:val="en-US"/>
        </w:rPr>
        <w:t>s</w:t>
      </w:r>
      <w:r>
        <w:rPr>
          <w:lang w:val="en-US"/>
        </w:rPr>
        <w:t xml:space="preserve"> on some of the Theosophical ideas that have been developed and introduced by the T.S. since its founding in 1875.</w:t>
      </w:r>
    </w:p>
    <w:p w14:paraId="343A300D" w14:textId="77777777" w:rsidR="005E669F" w:rsidRDefault="005E669F">
      <w:pPr>
        <w:rPr>
          <w:lang w:val="en-US"/>
        </w:rPr>
      </w:pPr>
    </w:p>
    <w:p w14:paraId="37523345" w14:textId="77777777" w:rsidR="005E669F" w:rsidRDefault="005E669F">
      <w:pPr>
        <w:rPr>
          <w:lang w:val="en-US"/>
        </w:rPr>
      </w:pPr>
      <w:r>
        <w:rPr>
          <w:lang w:val="en-US"/>
        </w:rPr>
        <w:t>These resources are templates that may be used by a facilitator of the presentation and changed to suite his or her requirements.</w:t>
      </w:r>
    </w:p>
    <w:p w14:paraId="6785C205" w14:textId="77777777" w:rsidR="005E669F" w:rsidRDefault="005E669F">
      <w:pPr>
        <w:rPr>
          <w:lang w:val="en-US"/>
        </w:rPr>
      </w:pPr>
    </w:p>
    <w:p w14:paraId="11711F7F" w14:textId="5CBE2AD3" w:rsidR="005E669F" w:rsidRDefault="005E669F">
      <w:pPr>
        <w:rPr>
          <w:lang w:val="en-US"/>
        </w:rPr>
      </w:pPr>
      <w:r>
        <w:rPr>
          <w:lang w:val="en-US"/>
        </w:rPr>
        <w:t>They are not meant for be used as is</w:t>
      </w:r>
      <w:r w:rsidR="002B5CF0">
        <w:rPr>
          <w:lang w:val="en-US"/>
        </w:rPr>
        <w:t>; templates are a starting framework to be built upon</w:t>
      </w:r>
      <w:r>
        <w:rPr>
          <w:lang w:val="en-US"/>
        </w:rPr>
        <w:t>. It is important that any facilitator know themselves what they are talking about and puts together the talk themselves.</w:t>
      </w:r>
    </w:p>
    <w:p w14:paraId="3BD21145" w14:textId="77777777" w:rsidR="005E669F" w:rsidRDefault="005E669F">
      <w:pPr>
        <w:rPr>
          <w:lang w:val="en-US"/>
        </w:rPr>
      </w:pPr>
    </w:p>
    <w:p w14:paraId="04ED5E82" w14:textId="77777777" w:rsidR="005E669F" w:rsidRPr="005B5C83" w:rsidRDefault="005E669F" w:rsidP="005E669F">
      <w:pPr>
        <w:rPr>
          <w:b/>
          <w:lang w:val="en-US"/>
        </w:rPr>
      </w:pPr>
      <w:r w:rsidRPr="005B5C83">
        <w:rPr>
          <w:b/>
          <w:lang w:val="en-US"/>
        </w:rPr>
        <w:t>Resource</w:t>
      </w:r>
      <w:r w:rsidR="005B5C83" w:rsidRPr="005B5C83">
        <w:rPr>
          <w:b/>
          <w:lang w:val="en-US"/>
        </w:rPr>
        <w:t>s</w:t>
      </w:r>
    </w:p>
    <w:p w14:paraId="214F5DEC" w14:textId="77777777" w:rsidR="005E669F" w:rsidRDefault="005E669F">
      <w:pPr>
        <w:rPr>
          <w:lang w:val="en-US"/>
        </w:rPr>
      </w:pPr>
    </w:p>
    <w:p w14:paraId="7CD2DF27" w14:textId="3D858662" w:rsidR="005E669F" w:rsidRDefault="005E669F">
      <w:pPr>
        <w:rPr>
          <w:lang w:val="en-US"/>
        </w:rPr>
      </w:pPr>
      <w:r>
        <w:rPr>
          <w:lang w:val="en-US"/>
        </w:rPr>
        <w:t>This resource includes several components</w:t>
      </w:r>
      <w:r w:rsidR="002B5CF0">
        <w:rPr>
          <w:lang w:val="en-US"/>
        </w:rPr>
        <w:t xml:space="preserve"> -</w:t>
      </w:r>
    </w:p>
    <w:p w14:paraId="40C7D2C1" w14:textId="77777777" w:rsidR="005E669F" w:rsidRDefault="005E669F">
      <w:pPr>
        <w:rPr>
          <w:lang w:val="en-US"/>
        </w:rPr>
      </w:pPr>
    </w:p>
    <w:p w14:paraId="4CED0C0E" w14:textId="77777777" w:rsidR="005E669F" w:rsidRDefault="005E669F" w:rsidP="005E669F">
      <w:pPr>
        <w:pStyle w:val="ListParagraph"/>
        <w:numPr>
          <w:ilvl w:val="0"/>
          <w:numId w:val="3"/>
        </w:numPr>
        <w:rPr>
          <w:lang w:val="en-US"/>
        </w:rPr>
      </w:pPr>
      <w:r>
        <w:rPr>
          <w:lang w:val="en-US"/>
        </w:rPr>
        <w:t>Handout – Planes of Consciousness</w:t>
      </w:r>
    </w:p>
    <w:p w14:paraId="3CF45C0A" w14:textId="77777777" w:rsidR="005E669F" w:rsidRDefault="005E669F" w:rsidP="005E669F">
      <w:pPr>
        <w:pStyle w:val="ListParagraph"/>
        <w:rPr>
          <w:lang w:val="en-US"/>
        </w:rPr>
      </w:pPr>
    </w:p>
    <w:p w14:paraId="057BB524" w14:textId="77777777" w:rsidR="005E669F" w:rsidRDefault="005E669F" w:rsidP="005E669F">
      <w:pPr>
        <w:pStyle w:val="ListParagraph"/>
        <w:rPr>
          <w:lang w:val="en-US"/>
        </w:rPr>
      </w:pPr>
      <w:r>
        <w:rPr>
          <w:lang w:val="en-US"/>
        </w:rPr>
        <w:t>This is a handout that can be given to participants of a course to take away with them for further reading into the subject being discussed.  It needs to be printed from Microsoft World in landscape mode and then folded into an A5 style booklet.</w:t>
      </w:r>
    </w:p>
    <w:p w14:paraId="75E0E0D2" w14:textId="77777777" w:rsidR="005E669F" w:rsidRDefault="005E669F" w:rsidP="005E669F">
      <w:pPr>
        <w:pStyle w:val="ListParagraph"/>
        <w:rPr>
          <w:lang w:val="en-US"/>
        </w:rPr>
      </w:pPr>
    </w:p>
    <w:p w14:paraId="4F1DC1B6" w14:textId="77777777" w:rsidR="005E669F" w:rsidRDefault="005E669F" w:rsidP="005E669F">
      <w:pPr>
        <w:pStyle w:val="ListParagraph"/>
        <w:numPr>
          <w:ilvl w:val="0"/>
          <w:numId w:val="3"/>
        </w:numPr>
        <w:rPr>
          <w:lang w:val="en-US"/>
        </w:rPr>
      </w:pPr>
      <w:r>
        <w:rPr>
          <w:lang w:val="en-US"/>
        </w:rPr>
        <w:t>Fields of Consciousness – wide screen.pptx</w:t>
      </w:r>
    </w:p>
    <w:p w14:paraId="439D52D6" w14:textId="77777777" w:rsidR="005E669F" w:rsidRDefault="005E669F" w:rsidP="005E669F">
      <w:pPr>
        <w:pStyle w:val="ListParagraph"/>
        <w:rPr>
          <w:lang w:val="en-US"/>
        </w:rPr>
      </w:pPr>
    </w:p>
    <w:p w14:paraId="057FAEEB" w14:textId="76E2BB36" w:rsidR="005E669F" w:rsidRDefault="005E669F" w:rsidP="005E669F">
      <w:pPr>
        <w:pStyle w:val="ListParagraph"/>
        <w:rPr>
          <w:lang w:val="en-US"/>
        </w:rPr>
      </w:pPr>
      <w:r>
        <w:rPr>
          <w:lang w:val="en-US"/>
        </w:rPr>
        <w:t xml:space="preserve">This is a </w:t>
      </w:r>
      <w:r w:rsidR="002B5CF0">
        <w:rPr>
          <w:lang w:val="en-US"/>
        </w:rPr>
        <w:t>Microsoft P</w:t>
      </w:r>
      <w:r>
        <w:rPr>
          <w:lang w:val="en-US"/>
        </w:rPr>
        <w:t>ower</w:t>
      </w:r>
      <w:r w:rsidR="002B5CF0">
        <w:rPr>
          <w:lang w:val="en-US"/>
        </w:rPr>
        <w:t>P</w:t>
      </w:r>
      <w:r>
        <w:rPr>
          <w:lang w:val="en-US"/>
        </w:rPr>
        <w:t xml:space="preserve">oint </w:t>
      </w:r>
      <w:r w:rsidR="002B5CF0">
        <w:rPr>
          <w:lang w:val="en-US"/>
        </w:rPr>
        <w:t xml:space="preserve">template </w:t>
      </w:r>
      <w:r w:rsidR="005B5C83">
        <w:rPr>
          <w:lang w:val="en-US"/>
        </w:rPr>
        <w:t>that can be edited to suite a facilitator</w:t>
      </w:r>
      <w:r w:rsidR="002B5CF0">
        <w:rPr>
          <w:lang w:val="en-US"/>
        </w:rPr>
        <w:t>’</w:t>
      </w:r>
      <w:r w:rsidR="005B5C83">
        <w:rPr>
          <w:lang w:val="en-US"/>
        </w:rPr>
        <w:t>s presentation.  This version is written to displayed on a wide screen which would be suitable for most modern TV monitors or data projectors.</w:t>
      </w:r>
    </w:p>
    <w:p w14:paraId="0E661250" w14:textId="77777777" w:rsidR="005B5C83" w:rsidRDefault="005B5C83" w:rsidP="005E669F">
      <w:pPr>
        <w:pStyle w:val="ListParagraph"/>
        <w:rPr>
          <w:lang w:val="en-US"/>
        </w:rPr>
      </w:pPr>
    </w:p>
    <w:p w14:paraId="7CD94F97" w14:textId="77777777" w:rsidR="005E669F" w:rsidRDefault="005E669F" w:rsidP="005E669F">
      <w:pPr>
        <w:pStyle w:val="ListParagraph"/>
        <w:numPr>
          <w:ilvl w:val="0"/>
          <w:numId w:val="3"/>
        </w:numPr>
        <w:rPr>
          <w:lang w:val="en-US"/>
        </w:rPr>
      </w:pPr>
      <w:r>
        <w:rPr>
          <w:lang w:val="en-US"/>
        </w:rPr>
        <w:t xml:space="preserve">Fields of Consciousness – </w:t>
      </w:r>
      <w:r w:rsidR="005B5C83">
        <w:rPr>
          <w:lang w:val="en-US"/>
        </w:rPr>
        <w:t>na</w:t>
      </w:r>
      <w:r>
        <w:rPr>
          <w:lang w:val="en-US"/>
        </w:rPr>
        <w:t>rrow screen.pptx</w:t>
      </w:r>
    </w:p>
    <w:p w14:paraId="37CF4D77" w14:textId="77777777" w:rsidR="005B5C83" w:rsidRDefault="005B5C83" w:rsidP="005B5C83">
      <w:pPr>
        <w:pStyle w:val="ListParagraph"/>
        <w:rPr>
          <w:lang w:val="en-US"/>
        </w:rPr>
      </w:pPr>
    </w:p>
    <w:p w14:paraId="26DBA094" w14:textId="6E29D718" w:rsidR="005B5C83" w:rsidRDefault="005B5C83" w:rsidP="005B5C83">
      <w:pPr>
        <w:pStyle w:val="ListParagraph"/>
        <w:rPr>
          <w:lang w:val="en-US"/>
        </w:rPr>
      </w:pPr>
      <w:r>
        <w:rPr>
          <w:lang w:val="en-US"/>
        </w:rPr>
        <w:t xml:space="preserve">This is the same as No </w:t>
      </w:r>
      <w:r w:rsidR="002B5CF0">
        <w:rPr>
          <w:lang w:val="en-US"/>
        </w:rPr>
        <w:t>2 a</w:t>
      </w:r>
      <w:r>
        <w:rPr>
          <w:lang w:val="en-US"/>
        </w:rPr>
        <w:t>bove except it is for narrow screens and can be used with older data projectors.</w:t>
      </w:r>
    </w:p>
    <w:p w14:paraId="52AC1925" w14:textId="77777777" w:rsidR="005B5C83" w:rsidRDefault="005B5C83" w:rsidP="005B5C83">
      <w:pPr>
        <w:rPr>
          <w:lang w:val="en-US"/>
        </w:rPr>
      </w:pPr>
    </w:p>
    <w:p w14:paraId="2F4D6FF1" w14:textId="77777777" w:rsidR="005B5C83" w:rsidRDefault="005B5C83" w:rsidP="005B5C83">
      <w:pPr>
        <w:rPr>
          <w:b/>
          <w:lang w:val="en-US"/>
        </w:rPr>
      </w:pPr>
      <w:r w:rsidRPr="005B5C83">
        <w:rPr>
          <w:b/>
          <w:lang w:val="en-US"/>
        </w:rPr>
        <w:t>Background Study information</w:t>
      </w:r>
    </w:p>
    <w:p w14:paraId="48CC3FAD" w14:textId="77777777" w:rsidR="005B5C83" w:rsidRPr="005B5C83" w:rsidRDefault="005B5C83" w:rsidP="005B5C83">
      <w:pPr>
        <w:rPr>
          <w:b/>
          <w:lang w:val="en-US"/>
        </w:rPr>
      </w:pPr>
    </w:p>
    <w:p w14:paraId="5EB3A27E" w14:textId="77777777" w:rsidR="005E669F" w:rsidRDefault="005B5C83" w:rsidP="005E669F">
      <w:pPr>
        <w:pStyle w:val="ListParagraph"/>
        <w:numPr>
          <w:ilvl w:val="0"/>
          <w:numId w:val="3"/>
        </w:numPr>
        <w:rPr>
          <w:lang w:val="en-US"/>
        </w:rPr>
      </w:pPr>
      <w:r>
        <w:rPr>
          <w:lang w:val="en-US"/>
        </w:rPr>
        <w:t>The Human Being and Our Bodies</w:t>
      </w:r>
    </w:p>
    <w:p w14:paraId="2C6DA307" w14:textId="27E2AB99" w:rsidR="005B5C83" w:rsidRDefault="005B5C83" w:rsidP="005B5C83">
      <w:pPr>
        <w:pStyle w:val="NormalWeb"/>
        <w:ind w:left="709"/>
        <w:rPr>
          <w:rFonts w:asciiTheme="minorHAnsi" w:hAnsiTheme="minorHAnsi" w:cstheme="minorHAnsi"/>
          <w:color w:val="00007F"/>
        </w:rPr>
      </w:pPr>
      <w:r w:rsidRPr="005B5C83">
        <w:rPr>
          <w:rFonts w:asciiTheme="minorHAnsi" w:hAnsiTheme="minorHAnsi" w:cstheme="minorHAnsi"/>
          <w:color w:val="000000" w:themeColor="text1"/>
          <w:lang w:val="en-US"/>
        </w:rPr>
        <w:t>This is a chapter from ‘</w:t>
      </w:r>
      <w:r w:rsidRPr="005B5C83">
        <w:rPr>
          <w:rFonts w:asciiTheme="minorHAnsi" w:hAnsiTheme="minorHAnsi" w:cstheme="minorHAnsi"/>
          <w:color w:val="000000" w:themeColor="text1"/>
        </w:rPr>
        <w:t xml:space="preserve">Theosophy - an introductory study course’ which is good for some background </w:t>
      </w:r>
      <w:r w:rsidR="002B5CF0">
        <w:rPr>
          <w:rFonts w:asciiTheme="minorHAnsi" w:hAnsiTheme="minorHAnsi" w:cstheme="minorHAnsi"/>
          <w:color w:val="000000" w:themeColor="text1"/>
        </w:rPr>
        <w:t xml:space="preserve">literature </w:t>
      </w:r>
      <w:r w:rsidRPr="005B5C83">
        <w:rPr>
          <w:rFonts w:asciiTheme="minorHAnsi" w:hAnsiTheme="minorHAnsi" w:cstheme="minorHAnsi"/>
          <w:color w:val="000000" w:themeColor="text1"/>
        </w:rPr>
        <w:t>for anyone presenting such a course.   A thorough understanding of this material is important before embarking on its presentation</w:t>
      </w:r>
      <w:r w:rsidRPr="005B5C83">
        <w:rPr>
          <w:rFonts w:asciiTheme="minorHAnsi" w:hAnsiTheme="minorHAnsi" w:cstheme="minorHAnsi"/>
          <w:color w:val="00007F"/>
        </w:rPr>
        <w:t>.</w:t>
      </w:r>
    </w:p>
    <w:p w14:paraId="05140290" w14:textId="747EFDE8" w:rsidR="00B4787B" w:rsidRPr="005B5C83" w:rsidRDefault="00B4787B" w:rsidP="005B5C83">
      <w:pPr>
        <w:pStyle w:val="NormalWeb"/>
        <w:ind w:left="709"/>
        <w:rPr>
          <w:rFonts w:asciiTheme="minorHAnsi" w:hAnsiTheme="minorHAnsi" w:cstheme="minorHAnsi"/>
        </w:rPr>
      </w:pPr>
      <w:r>
        <w:rPr>
          <w:rFonts w:asciiTheme="minorHAnsi" w:hAnsiTheme="minorHAnsi" w:cstheme="minorHAnsi"/>
          <w:color w:val="000000" w:themeColor="text1"/>
          <w:lang w:val="en-US"/>
        </w:rPr>
        <w:t xml:space="preserve">There </w:t>
      </w:r>
      <w:r w:rsidR="002B5CF0">
        <w:rPr>
          <w:rFonts w:asciiTheme="minorHAnsi" w:hAnsiTheme="minorHAnsi" w:cstheme="minorHAnsi"/>
          <w:color w:val="000000" w:themeColor="text1"/>
          <w:lang w:val="en-US"/>
        </w:rPr>
        <w:t>is</w:t>
      </w:r>
      <w:r>
        <w:rPr>
          <w:rFonts w:asciiTheme="minorHAnsi" w:hAnsiTheme="minorHAnsi" w:cstheme="minorHAnsi"/>
          <w:color w:val="000000" w:themeColor="text1"/>
          <w:lang w:val="en-US"/>
        </w:rPr>
        <w:t xml:space="preserve"> also a list of </w:t>
      </w:r>
      <w:r w:rsidR="002B5CF0">
        <w:rPr>
          <w:rFonts w:asciiTheme="minorHAnsi" w:hAnsiTheme="minorHAnsi" w:cstheme="minorHAnsi"/>
          <w:color w:val="000000" w:themeColor="text1"/>
          <w:lang w:val="en-US"/>
        </w:rPr>
        <w:t xml:space="preserve">useful </w:t>
      </w:r>
      <w:r>
        <w:rPr>
          <w:rFonts w:asciiTheme="minorHAnsi" w:hAnsiTheme="minorHAnsi" w:cstheme="minorHAnsi"/>
          <w:color w:val="000000" w:themeColor="text1"/>
          <w:lang w:val="en-US"/>
        </w:rPr>
        <w:t>further reading resources in this document</w:t>
      </w:r>
      <w:r w:rsidR="002B5CF0">
        <w:rPr>
          <w:rFonts w:asciiTheme="minorHAnsi" w:hAnsiTheme="minorHAnsi" w:cstheme="minorHAnsi"/>
          <w:color w:val="000000" w:themeColor="text1"/>
          <w:lang w:val="en-US"/>
        </w:rPr>
        <w:t xml:space="preserve">. </w:t>
      </w:r>
    </w:p>
    <w:p w14:paraId="6BB2F892" w14:textId="77777777" w:rsidR="005B5C83" w:rsidRDefault="005B5C83" w:rsidP="005B5C83">
      <w:pPr>
        <w:pStyle w:val="ListParagraph"/>
        <w:rPr>
          <w:lang w:val="en-US"/>
        </w:rPr>
      </w:pPr>
    </w:p>
    <w:p w14:paraId="4BF6E3F6" w14:textId="77777777" w:rsidR="005B5C83" w:rsidRDefault="005B5C83" w:rsidP="005E669F">
      <w:pPr>
        <w:pStyle w:val="ListParagraph"/>
        <w:numPr>
          <w:ilvl w:val="0"/>
          <w:numId w:val="3"/>
        </w:numPr>
        <w:rPr>
          <w:lang w:val="en-US"/>
        </w:rPr>
      </w:pPr>
      <w:r>
        <w:rPr>
          <w:lang w:val="en-US"/>
        </w:rPr>
        <w:t>Human Consciousness</w:t>
      </w:r>
    </w:p>
    <w:p w14:paraId="599435FF" w14:textId="77777777" w:rsidR="005B5C83" w:rsidRDefault="005B5C83" w:rsidP="005B5C83">
      <w:pPr>
        <w:pStyle w:val="ListParagraph"/>
        <w:rPr>
          <w:lang w:val="en-US"/>
        </w:rPr>
      </w:pPr>
    </w:p>
    <w:p w14:paraId="25E86B7A" w14:textId="0C13AAEE" w:rsidR="005B5C83" w:rsidRDefault="005B5C83" w:rsidP="005B5C83">
      <w:pPr>
        <w:pStyle w:val="ListParagraph"/>
        <w:rPr>
          <w:lang w:val="en-US"/>
        </w:rPr>
      </w:pPr>
      <w:r>
        <w:rPr>
          <w:lang w:val="en-US"/>
        </w:rPr>
        <w:t xml:space="preserve">This is a chapter of a study course put together by the </w:t>
      </w:r>
      <w:r w:rsidR="002B5CF0">
        <w:rPr>
          <w:lang w:val="en-US"/>
        </w:rPr>
        <w:t xml:space="preserve">TS Section in the </w:t>
      </w:r>
      <w:r>
        <w:rPr>
          <w:lang w:val="en-US"/>
        </w:rPr>
        <w:t>Philippin</w:t>
      </w:r>
      <w:r w:rsidR="002B5CF0">
        <w:rPr>
          <w:lang w:val="en-US"/>
        </w:rPr>
        <w:t>e</w:t>
      </w:r>
      <w:r>
        <w:rPr>
          <w:lang w:val="en-US"/>
        </w:rPr>
        <w:t xml:space="preserve">s.  This part is written by Vic Hao Chin and </w:t>
      </w:r>
      <w:r w:rsidR="002B5CF0">
        <w:rPr>
          <w:lang w:val="en-US"/>
        </w:rPr>
        <w:t xml:space="preserve">is </w:t>
      </w:r>
      <w:r>
        <w:rPr>
          <w:lang w:val="en-US"/>
        </w:rPr>
        <w:t>excellent background reading.</w:t>
      </w:r>
    </w:p>
    <w:p w14:paraId="606FFA1D" w14:textId="77777777" w:rsidR="005B5C83" w:rsidRDefault="005B5C83" w:rsidP="005B5C83">
      <w:pPr>
        <w:pStyle w:val="ListParagraph"/>
        <w:rPr>
          <w:lang w:val="en-US"/>
        </w:rPr>
      </w:pPr>
    </w:p>
    <w:p w14:paraId="42DB1FB9" w14:textId="77777777" w:rsidR="005B5C83" w:rsidRDefault="005B5C83" w:rsidP="005B5C83">
      <w:pPr>
        <w:pStyle w:val="ListParagraph"/>
        <w:rPr>
          <w:lang w:val="en-US"/>
        </w:rPr>
      </w:pPr>
      <w:r>
        <w:rPr>
          <w:lang w:val="en-US"/>
        </w:rPr>
        <w:t>These study course can be found at the following links:</w:t>
      </w:r>
    </w:p>
    <w:p w14:paraId="6B5CD957" w14:textId="77777777" w:rsidR="005B5C83" w:rsidRDefault="005B5C83" w:rsidP="005B5C83">
      <w:pPr>
        <w:pStyle w:val="ListParagraph"/>
        <w:rPr>
          <w:lang w:val="en-US"/>
        </w:rPr>
      </w:pPr>
    </w:p>
    <w:p w14:paraId="640AD657" w14:textId="59AF49AE" w:rsidR="005B5C83" w:rsidRDefault="00443611" w:rsidP="005B5C83">
      <w:pPr>
        <w:pStyle w:val="ListParagraph"/>
        <w:numPr>
          <w:ilvl w:val="0"/>
          <w:numId w:val="4"/>
        </w:numPr>
        <w:rPr>
          <w:lang w:val="en-US"/>
        </w:rPr>
      </w:pPr>
      <w:hyperlink r:id="rId5" w:history="1">
        <w:r w:rsidR="002B5CF0" w:rsidRPr="003B500C">
          <w:rPr>
            <w:rStyle w:val="Hyperlink"/>
            <w:lang w:val="en-US"/>
          </w:rPr>
          <w:t>https://theosophy.world/resource/study-guides/theosophy-introductory-study-course-john-algeo</w:t>
        </w:r>
      </w:hyperlink>
    </w:p>
    <w:p w14:paraId="508A1BBC" w14:textId="77777777" w:rsidR="002B5CF0" w:rsidRPr="002B5CF0" w:rsidRDefault="002B5CF0" w:rsidP="002B5CF0">
      <w:pPr>
        <w:ind w:left="1080"/>
        <w:rPr>
          <w:lang w:val="en-US"/>
        </w:rPr>
      </w:pPr>
    </w:p>
    <w:p w14:paraId="0ECDABA3" w14:textId="5BB0AF71" w:rsidR="005B5C83" w:rsidRDefault="00443611" w:rsidP="005B5C83">
      <w:pPr>
        <w:pStyle w:val="ListParagraph"/>
        <w:numPr>
          <w:ilvl w:val="0"/>
          <w:numId w:val="4"/>
        </w:numPr>
        <w:rPr>
          <w:lang w:val="en-US"/>
        </w:rPr>
      </w:pPr>
      <w:hyperlink r:id="rId6" w:history="1">
        <w:r w:rsidR="002B5CF0" w:rsidRPr="003B500C">
          <w:rPr>
            <w:rStyle w:val="Hyperlink"/>
            <w:lang w:val="en-US"/>
          </w:rPr>
          <w:t>https://theosophy.world/resource/study-guides/study-course-basic-theosophy</w:t>
        </w:r>
      </w:hyperlink>
    </w:p>
    <w:p w14:paraId="7D4CC555" w14:textId="77777777" w:rsidR="002B5CF0" w:rsidRPr="002B5CF0" w:rsidRDefault="002B5CF0" w:rsidP="002B5CF0">
      <w:pPr>
        <w:rPr>
          <w:lang w:val="en-US"/>
        </w:rPr>
      </w:pPr>
    </w:p>
    <w:sectPr w:rsidR="002B5CF0" w:rsidRPr="002B5CF0" w:rsidSect="00204818">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A635EF"/>
    <w:multiLevelType w:val="hybridMultilevel"/>
    <w:tmpl w:val="B6CC2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A732B2"/>
    <w:multiLevelType w:val="hybridMultilevel"/>
    <w:tmpl w:val="337C73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790DD4"/>
    <w:multiLevelType w:val="hybridMultilevel"/>
    <w:tmpl w:val="429A92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CD6CCC"/>
    <w:multiLevelType w:val="hybridMultilevel"/>
    <w:tmpl w:val="41222D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69F"/>
    <w:rsid w:val="00204818"/>
    <w:rsid w:val="002B5CF0"/>
    <w:rsid w:val="00384B80"/>
    <w:rsid w:val="00443611"/>
    <w:rsid w:val="005B5C83"/>
    <w:rsid w:val="005E669F"/>
    <w:rsid w:val="00823801"/>
    <w:rsid w:val="009D51F8"/>
    <w:rsid w:val="00B4787B"/>
    <w:rsid w:val="00BC25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FBA84"/>
  <w14:defaultImageDpi w14:val="32767"/>
  <w15:chartTrackingRefBased/>
  <w15:docId w15:val="{EE44B7D5-520A-5D40-86E6-47909698F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669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669F"/>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5E669F"/>
    <w:pPr>
      <w:ind w:left="720"/>
      <w:contextualSpacing/>
    </w:pPr>
  </w:style>
  <w:style w:type="paragraph" w:styleId="NormalWeb">
    <w:name w:val="Normal (Web)"/>
    <w:basedOn w:val="Normal"/>
    <w:uiPriority w:val="99"/>
    <w:unhideWhenUsed/>
    <w:rsid w:val="005B5C83"/>
    <w:pPr>
      <w:spacing w:before="100" w:beforeAutospacing="1" w:after="100" w:afterAutospacing="1"/>
    </w:pPr>
    <w:rPr>
      <w:rFonts w:ascii="Times New Roman" w:eastAsia="Times New Roman" w:hAnsi="Times New Roman" w:cs="Times New Roman"/>
      <w:lang w:val="en-NZ"/>
    </w:rPr>
  </w:style>
  <w:style w:type="character" w:styleId="Hyperlink">
    <w:name w:val="Hyperlink"/>
    <w:basedOn w:val="DefaultParagraphFont"/>
    <w:uiPriority w:val="99"/>
    <w:unhideWhenUsed/>
    <w:rsid w:val="002B5CF0"/>
    <w:rPr>
      <w:color w:val="0563C1" w:themeColor="hyperlink"/>
      <w:u w:val="single"/>
    </w:rPr>
  </w:style>
  <w:style w:type="character" w:styleId="UnresolvedMention">
    <w:name w:val="Unresolved Mention"/>
    <w:basedOn w:val="DefaultParagraphFont"/>
    <w:uiPriority w:val="99"/>
    <w:rsid w:val="002B5C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1881764">
      <w:bodyDiv w:val="1"/>
      <w:marLeft w:val="0"/>
      <w:marRight w:val="0"/>
      <w:marTop w:val="0"/>
      <w:marBottom w:val="0"/>
      <w:divBdr>
        <w:top w:val="none" w:sz="0" w:space="0" w:color="auto"/>
        <w:left w:val="none" w:sz="0" w:space="0" w:color="auto"/>
        <w:bottom w:val="none" w:sz="0" w:space="0" w:color="auto"/>
        <w:right w:val="none" w:sz="0" w:space="0" w:color="auto"/>
      </w:divBdr>
      <w:divsChild>
        <w:div w:id="1039672845">
          <w:marLeft w:val="0"/>
          <w:marRight w:val="0"/>
          <w:marTop w:val="0"/>
          <w:marBottom w:val="0"/>
          <w:divBdr>
            <w:top w:val="none" w:sz="0" w:space="0" w:color="auto"/>
            <w:left w:val="none" w:sz="0" w:space="0" w:color="auto"/>
            <w:bottom w:val="none" w:sz="0" w:space="0" w:color="auto"/>
            <w:right w:val="none" w:sz="0" w:space="0" w:color="auto"/>
          </w:divBdr>
          <w:divsChild>
            <w:div w:id="99373480">
              <w:marLeft w:val="0"/>
              <w:marRight w:val="0"/>
              <w:marTop w:val="0"/>
              <w:marBottom w:val="0"/>
              <w:divBdr>
                <w:top w:val="none" w:sz="0" w:space="0" w:color="auto"/>
                <w:left w:val="none" w:sz="0" w:space="0" w:color="auto"/>
                <w:bottom w:val="none" w:sz="0" w:space="0" w:color="auto"/>
                <w:right w:val="none" w:sz="0" w:space="0" w:color="auto"/>
              </w:divBdr>
              <w:divsChild>
                <w:div w:id="65268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eosophy.world/resource/study-guides/study-course-basic-theosophy" TargetMode="External"/><Relationship Id="rId5" Type="http://schemas.openxmlformats.org/officeDocument/2006/relationships/hyperlink" Target="https://theosophy.world/resource/study-guides/theosophy-introductory-study-course-john-alge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357</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2018-06-27T00:10:00Z</dcterms:created>
  <dcterms:modified xsi:type="dcterms:W3CDTF">2018-06-27T00:10:00Z</dcterms:modified>
</cp:coreProperties>
</file>